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FB" w:rsidRDefault="005C2EFB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</w:p>
    <w:p w:rsidR="00B3510F" w:rsidRPr="00B9441C" w:rsidRDefault="00B3510F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  <w:r w:rsidRPr="00B9441C">
        <w:rPr>
          <w:rFonts w:ascii="Times New Roman" w:hAnsi="Times New Roman" w:cs="Times New Roman"/>
        </w:rPr>
        <w:t>Додаток до</w:t>
      </w:r>
    </w:p>
    <w:p w:rsidR="00B3510F" w:rsidRPr="00B9441C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 w:rsidRPr="00B9441C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B3510F" w:rsidRPr="00AB666E" w:rsidRDefault="00AB666E" w:rsidP="00CB089F">
      <w:pPr>
        <w:spacing w:after="0"/>
        <w:ind w:left="680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21.12.2016 №65</w:t>
      </w:r>
    </w:p>
    <w:p w:rsidR="00B3510F" w:rsidRPr="00B9441C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B90E40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B90E40" w:rsidRDefault="00B3510F" w:rsidP="00CB089F">
      <w:pPr>
        <w:pStyle w:val="1"/>
        <w:ind w:left="3552" w:firstLine="696"/>
        <w:jc w:val="both"/>
        <w:rPr>
          <w:rFonts w:ascii="Times New Roman" w:hAnsi="Times New Roman" w:cs="Times New Roman"/>
        </w:rPr>
      </w:pPr>
      <w:r w:rsidRPr="00B90E40">
        <w:rPr>
          <w:rFonts w:ascii="Times New Roman" w:hAnsi="Times New Roman" w:cs="Times New Roman"/>
        </w:rPr>
        <w:t xml:space="preserve">Перелік </w:t>
      </w:r>
    </w:p>
    <w:p w:rsidR="00B3510F" w:rsidRPr="00B90E40" w:rsidRDefault="00B3510F" w:rsidP="00CB089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проектів рішень Запорізької міської ради з питань </w:t>
      </w:r>
    </w:p>
    <w:p w:rsidR="00B3510F" w:rsidRPr="00B90E40" w:rsidRDefault="00B3510F" w:rsidP="00CB089F">
      <w:pPr>
        <w:spacing w:after="0" w:line="240" w:lineRule="auto"/>
        <w:ind w:left="846"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землевпорядної документації </w:t>
      </w:r>
    </w:p>
    <w:p w:rsidR="00B3510F" w:rsidRPr="00B90E40" w:rsidRDefault="00B3510F" w:rsidP="00CB089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Default="00B3510F">
      <w:pPr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938"/>
        <w:gridCol w:w="992"/>
      </w:tblGrid>
      <w:tr w:rsidR="00B3510F" w:rsidRPr="002B51D5" w:rsidTr="00826E56">
        <w:trPr>
          <w:trHeight w:val="345"/>
        </w:trPr>
        <w:tc>
          <w:tcPr>
            <w:tcW w:w="851" w:type="dxa"/>
            <w:vAlign w:val="center"/>
          </w:tcPr>
          <w:p w:rsidR="00B3510F" w:rsidRPr="00A50928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B3510F" w:rsidRPr="00A95ACB" w:rsidRDefault="00451E1B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5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Ситнику В.Я., Ситник Л.І. у власність земельної ділянки по вул. Баранова, 53 (площа 0,0479 га) Ш</w:t>
            </w:r>
          </w:p>
        </w:tc>
        <w:tc>
          <w:tcPr>
            <w:tcW w:w="992" w:type="dxa"/>
          </w:tcPr>
          <w:p w:rsidR="00B3510F" w:rsidRPr="005834BF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10F" w:rsidRPr="00A50928" w:rsidTr="00826E56">
        <w:trPr>
          <w:trHeight w:val="345"/>
        </w:trPr>
        <w:tc>
          <w:tcPr>
            <w:tcW w:w="851" w:type="dxa"/>
            <w:vAlign w:val="center"/>
          </w:tcPr>
          <w:p w:rsidR="00B3510F" w:rsidRPr="00A50928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B3510F" w:rsidRPr="00555BB0" w:rsidRDefault="00A95ACB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Конограю П.Г. у власність земельної ділянки по вул. Долинній, 8-а (площа 0,0951 га) Ш</w:t>
            </w:r>
          </w:p>
        </w:tc>
        <w:tc>
          <w:tcPr>
            <w:tcW w:w="992" w:type="dxa"/>
          </w:tcPr>
          <w:p w:rsidR="00B3510F" w:rsidRPr="005834BF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Ревенко Г.Ф. договору оренди землі по вул. Спартака Маковського, 15 для розташування готельного комплексу та аквапарку (площа 0,7306 га, строком на 19 років)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Коляді С.А. договору оренди землі по вул. Іванова, 40 для розташування майстерні дрібного ремонту автомобілів (площа 0,0405 га, строком на 19 років)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Товстизі В.В. договору оренди землі по вул. Іванова, 42 для розташування майстерні дрібного ремонту автомобілів (площа 0,0387 га, строком на 19 років)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гр. Шаповаловій Т.В. договору оренди землі по вул. Космічній, 101 для розташування металевого гаражу (площа 0,0032 га, строком на 3 роки)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Миколаївській релігійній громаді Запорізької єпархії Української Православної Церкви на розроблення проекту землеустрою щодо відведення земельної ділянки по вул. Піщаній, 8 для розташування церкви (площа 0,4210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Рязанцевій Л.І. на розроблення проекту землеустрою щодо відведення земельної ділянки по пр. Соборному, 149 для розташування капітального гаражу № 6 (площа 0,0030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Шульце Н. на розроблення проекту землеустрою щодо відведення земельної ділянки по вул. Сталеварів, 25 у дворі житлового для розташування капітального гаражу № 10 (площа 0,0027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200ADC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34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Новоселову С.С. у власність земельної ділянки по вул. Технічній, 20 а (площа 0,0214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Полішко В.В. та гр. Росоловській О.О. у власність земельної ділянки по вул. Столярній, 25 (площа </w:t>
            </w: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0,0465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Стукало О.Ю. у власність земельної ділянки по вул. Розенталь/ вул. Кошовій, 39/ 1 (площа 0,0416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Коломойцю І.Д., Дударенку В.І. у власність земельної ділянки по вул. Абрикосовій, 24-а  (площа 0,0334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Бєляковій С.В. у власність земельної ділянки по вул. Михайла Грушевського, 245 (площа 0,0549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Момоту Ю.В. у власність земельної ділянки по вул. Чкалова, 6-8 (площа 0,0500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3456E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Борзенко Л.В. у власність земельної ділянки по пров. Свірському, 5 (площа 0,0601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Красникову В.Г. та гр. Таранець Г.В. у власність земельної ділянки по вул. Святоволодимирівській, 56 (площа 0,0591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Снігачу С.М. у власність земельної ділянки № 200 в ОСГК «Запоріжсталь- 2» по вул. Батайській, 40 для ведення садівництва (площа 0,0414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Волику П.П. у власність земельної ділянки № 193 в ОСГК «Запоріжсталь- 2» по вул. Батайській, 40 для ведення садівництва (площа 0,0506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Карабаненку В.Ю. у власність земельної ділянки № 113 в СТ «Запоріжсталь- 1» по вул. Перемоги, Капустяна балка (площа 0,0847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Тарасенку В.А., гр. Тарасенку В.А. земельної ділянки по вул. Алма-Атинській, 8 (площа 0,0994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Вангельєвій І.М. земельної ділянки по вул. Івана Гутніка - Залужного, 24 (площа 0,0778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Ковалевич О.С. земельної ділянки № 5 в СТ «Будівельник» по вул. Рязанській, 67 для ведення садівництва (площа 0,0316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Діщенку В.М. земельної ділянки № 165 в ОСГК «Парус-22650» для ведення садівництва (площа 0,0827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25.08.2016 № 93/ 154 «Про передачу гр. Мошківській І.О. у власність земельної ділянки по вул. Каштановій, 18 а»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Вороньку В.О. на розроблення технічної документації із землеустрою щодо встановлення (відновлення) меж земельної ділянки № 301 в натурі (на місцевості) в СТ «Запоріжсталь-1» по вул. Перемоги, Капустяна балка для ведення садівництва (площа 0,0470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Симисюку О.В. на розроблення технічної документації із землеустрою щодо встановлення </w:t>
            </w: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(відновлення) меж земельної ділянки № 51 в натурі (на місцевості) в СТ «Запоріжсталь-1» по вул. Перемоги, Капустяна балка для ведення садівництва (площа 0,0838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Редьці А.С. на розроблення технічної документації із землеустрою щодо встановлення (відновлення) меж земельної ділянки № 277 в натурі (на місцевості) в СТ «Запоріжсталь-1» по вул. Перемоги, Капустяна балка для ведення садівництва (площа 0,0600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Ломановій Г.О. на розроблення технічної документації із землеустрою щодо встановлення (відновлення) меж земельної ділянки № 41 в натурі (на місцевості) в ОСГК «Праця-1» по вул. Сільській для ведення садівництва (площа 0,0510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Петрушину П.Б. на розроблення технічної документації із землеустрою щодо встановлення (відновлення) меж земельної ділянки № 68 в натурі (на місцевості) в ОСГК «Праця-1» по вул. Сільській для ведення садівництва (площа 0,0717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E632F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Каптюху В.І. земельної ділянки по вул. Скворцова, 163(площа 0,1000 га)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826E5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E632F6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E632F6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Федічкіній Т.І. на розроблення технічної документації із землеустрою щодо встановлення (відновлення) меж земельної ділянки № 28 в СТ «Водник» для ведення садівництва (площа 0,1000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E632F6" w:rsidRDefault="00200ADC" w:rsidP="00200A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00ADC" w:rsidRPr="00F3456E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DC" w:rsidRPr="00F3456E" w:rsidRDefault="00F47430" w:rsidP="00200A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DC" w:rsidRPr="00F3456E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Карімовій Г.І. у власність земельної ділянки по вул. Миколи Ласточкіна, 175 (площа 0,1000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DC" w:rsidRPr="00F3456E" w:rsidRDefault="00200ADC" w:rsidP="00200A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3456E" w:rsidRPr="00F3456E" w:rsidTr="00826E56">
        <w:tblPrEx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6E" w:rsidRPr="00F3456E" w:rsidRDefault="00F47430" w:rsidP="00F474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E" w:rsidRPr="00F3456E" w:rsidRDefault="00F3456E" w:rsidP="00F3456E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45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ТОВ «РСУ-579» у користування на умовах оренди земельної ділянки по вул. Антенній, 12 для розташування промислової бази по ремонту будівельної техніки (площа 1,5835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6E" w:rsidRPr="00F3456E" w:rsidRDefault="00F3456E" w:rsidP="00F3456E">
            <w:pPr>
              <w:rPr>
                <w:sz w:val="28"/>
                <w:szCs w:val="28"/>
              </w:rPr>
            </w:pPr>
          </w:p>
        </w:tc>
      </w:tr>
      <w:tr w:rsidR="007428DC" w:rsidRPr="00296793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DC" w:rsidRPr="00296793" w:rsidRDefault="007428DC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C" w:rsidRPr="00296793" w:rsidRDefault="007428DC" w:rsidP="007428D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поновлення ПАТ «УКРТЕЛЕКОМ» договору оренди землі по вул. Кам</w:t>
            </w:r>
            <w:r w:rsidRPr="00296793">
              <w:rPr>
                <w:rFonts w:ascii="Times New Roman" w:hAnsi="Times New Roman" w:cs="Times New Roman"/>
                <w:sz w:val="27"/>
                <w:szCs w:val="27"/>
              </w:rPr>
              <w:t>`</w:t>
            </w: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яногірській,</w:t>
            </w:r>
            <w:r w:rsidRPr="00296793">
              <w:rPr>
                <w:rFonts w:ascii="Times New Roman" w:hAnsi="Times New Roman" w:cs="Times New Roman"/>
                <w:sz w:val="27"/>
                <w:szCs w:val="27"/>
              </w:rPr>
              <w:t xml:space="preserve"> 10</w:t>
            </w: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для розташування центру технічної експлуатації міжміського телефонно-телеграфного зв’язку</w:t>
            </w:r>
            <w:r w:rsidR="00C942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(площа 0,4093 га, строком на 10</w:t>
            </w: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років)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C" w:rsidRPr="00296793" w:rsidRDefault="007428DC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428DC" w:rsidRPr="00296793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DC" w:rsidRPr="00296793" w:rsidRDefault="007428DC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C" w:rsidRPr="00296793" w:rsidRDefault="007428DC" w:rsidP="007428D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поновлення ПАТ «УКРТЕЛЕКОМ» договору оренди землі по вул. Запорізького козацтва/ вул. Ентузіастів, 15/1 для розташування відділення «Телекомсервіс» № 97</w:t>
            </w:r>
            <w:r w:rsidR="00C942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(площа 0,0380 га, строком на 10</w:t>
            </w: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років)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C" w:rsidRPr="00296793" w:rsidRDefault="007428DC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428DC" w:rsidRPr="00296793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DC" w:rsidRPr="00296793" w:rsidRDefault="007428DC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C" w:rsidRPr="00296793" w:rsidRDefault="007428DC" w:rsidP="007428D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поновлення ПАТ «УКРТЕЛЕКОМ» договору оренди землі по вул. Василя Сергієнка, 20 а для розташування автоматичної телефонної станції</w:t>
            </w:r>
            <w:r w:rsidR="00C9424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(площа 0,0266 га, строком на 10</w:t>
            </w: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років)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C" w:rsidRPr="00296793" w:rsidRDefault="007428DC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428DC" w:rsidRPr="00296793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DC" w:rsidRPr="00296793" w:rsidRDefault="007428DC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C" w:rsidRPr="00296793" w:rsidRDefault="007428DC" w:rsidP="007428D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поновлення ФОП Тітенку Р.В. договору оренди земельної ділянки по вул. Автозаводській, 30-а для розташування торговельного центру (площа 0,2155 га, строком на 19 років)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C" w:rsidRPr="00296793" w:rsidRDefault="007428DC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428DC" w:rsidRPr="00296793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DC" w:rsidRPr="00296793" w:rsidRDefault="007428DC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C" w:rsidRPr="00296793" w:rsidRDefault="007428DC" w:rsidP="0029679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ТОВ «ХОРТУС ФАРМ» технічної документа</w:t>
            </w:r>
            <w:r w:rsid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ції із землеустрою щодо встановлення (відновлення) меж земель</w:t>
            </w:r>
            <w:r w:rsid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ної ділянки в натурі (на місцевості) по вул. Виборзькій, 10 а для </w:t>
            </w: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розташування виробничої бази (площа 0,9713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C" w:rsidRPr="00296793" w:rsidRDefault="007428DC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428DC" w:rsidRPr="00826E5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DC" w:rsidRPr="00296793" w:rsidRDefault="003F1523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C" w:rsidRPr="00296793" w:rsidRDefault="007428DC" w:rsidP="007428D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дозволу Запорізькій іудейській релігійній громаді «Бейт Менахем» на розроблення технічної документації із землеустрою щодо встановлення (відновлення) меж земельної ділянки в натурі (на місцевості) по вул. Бородінській, 9 а для розташування релігійної громади з релігійною школою «Хабад Любавич (площа 1,2071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C" w:rsidRPr="00296793" w:rsidRDefault="007428DC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428DC" w:rsidRPr="00296793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DC" w:rsidRPr="00296793" w:rsidRDefault="003F1523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C" w:rsidRPr="00296793" w:rsidRDefault="007428DC" w:rsidP="007428DC">
            <w:pPr>
              <w:pStyle w:val="2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дозволу ТОВ «АД СОЛЛІ-ПЛЮС» на розробку технічної документації із землеустрою щодо встановлення (відновлення) меж земельної ділянки в натурі (на місцевості) по вул. Академіка Амосова, 111 для розташування автомобільного центру (площа 0,2696 га)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C" w:rsidRPr="00296793" w:rsidRDefault="007428DC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428DC" w:rsidRPr="00296793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DC" w:rsidRPr="00296793" w:rsidRDefault="003F1523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DC" w:rsidRPr="00296793" w:rsidRDefault="007428DC" w:rsidP="00296793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надання згоди ТОВ ВФ «УКРЮГКОМПЛЕКС» на відновлен</w:t>
            </w:r>
            <w:r w:rsid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ня меж земельної ділянки по вул. Академіка Амосова, 109 для бу</w:t>
            </w:r>
            <w:r w:rsid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дівництва торговельного комплексу та офісу (площа 0,2298 га)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C" w:rsidRPr="00296793" w:rsidRDefault="007428DC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428DC" w:rsidRPr="00296793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DC" w:rsidRPr="00296793" w:rsidRDefault="003F1523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C" w:rsidRPr="00296793" w:rsidRDefault="007428DC" w:rsidP="007428DC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>Про надання у користування на умовах оренди ФОП Матюсі І.С. земельної ділянки по вул. 12 квітня, 2 г для розташування спортивного закладу</w:t>
            </w:r>
            <w:r w:rsidR="00C9424E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(площа 0,2369 га, строком на 10</w:t>
            </w:r>
            <w:r w:rsidRPr="00296793"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  <w:t xml:space="preserve"> років)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C" w:rsidRPr="00296793" w:rsidRDefault="007428DC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428DC" w:rsidRPr="00296793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DC" w:rsidRPr="00296793" w:rsidRDefault="003F1523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DC" w:rsidRPr="00296793" w:rsidRDefault="007428DC" w:rsidP="007428D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затвердження гр. Фетисову Г.М. технічної документації із землеустрою щодо встановлення (відновлення) меж земельної ділянки в натурі (на місцевості) по вул. Василя Стуса, 14 для розташування автоколони (площа 1,8917 га)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DC" w:rsidRPr="00296793" w:rsidRDefault="007428DC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E26B9B" w:rsidRPr="00296793" w:rsidTr="00826E5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B" w:rsidRPr="00296793" w:rsidRDefault="00E26B9B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B" w:rsidRPr="00296793" w:rsidRDefault="00E26B9B" w:rsidP="00C9424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гр. Гасановій І.С. у власність земельної ділянки по пров. Кавалерійському, 11 (площа 0,0584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B" w:rsidRPr="00296793" w:rsidRDefault="00E26B9B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E26B9B" w:rsidRPr="00296793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B" w:rsidRPr="00296793" w:rsidRDefault="00E26B9B" w:rsidP="007428DC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B" w:rsidRPr="00296793" w:rsidRDefault="00E26B9B" w:rsidP="00C9424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29679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Про передачу гр. Карнауху В.В. у власність земельної ділянки по вул. Панфьорова, 37 (площа 0,0551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B" w:rsidRPr="00296793" w:rsidRDefault="00E26B9B" w:rsidP="007428DC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E26B9B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B" w:rsidRPr="00813678" w:rsidRDefault="00E26B9B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B" w:rsidRPr="00813678" w:rsidRDefault="00E26B9B" w:rsidP="00C94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Гончаренко О.В. у власність земельної ділянки № 30 в ОСК «УЮТ» в районі Дослідної станції для ведення садівництва (площа 0,0438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B" w:rsidRPr="00813678" w:rsidRDefault="00E26B9B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6B9B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B" w:rsidRPr="00813678" w:rsidRDefault="00E26B9B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B" w:rsidRPr="00813678" w:rsidRDefault="00E26B9B" w:rsidP="00C94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Колісовій Л.І. земельної ділянки по вул. Суліми, 76 (площа 0,0401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B" w:rsidRPr="00813678" w:rsidRDefault="00E26B9B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6B9B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9B" w:rsidRPr="00813678" w:rsidRDefault="00E26B9B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9B" w:rsidRPr="00813678" w:rsidRDefault="00E26B9B" w:rsidP="00C942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Дебелі О.Ю. земельної ділянки по вул. Панфь</w:t>
            </w:r>
            <w:r w:rsidR="00F47C1C"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рова, 11 (площа 0,0501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9B" w:rsidRPr="00813678" w:rsidRDefault="00E26B9B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678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8" w:rsidRPr="00813678" w:rsidRDefault="00813678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78" w:rsidRPr="00813678" w:rsidRDefault="00813678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Кириловій Н.В. та гр. Черкез Л.В. у власність земельної ділянки по вул. Громової, 35 (площа 0,1000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8" w:rsidRPr="00813678" w:rsidRDefault="00813678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678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8" w:rsidRPr="00813678" w:rsidRDefault="00813678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78" w:rsidRPr="00813678" w:rsidRDefault="00813678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Стоянову Г.П. у власність земельної ділянки по вул. Арктичній, 26 (площа 0,0613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8" w:rsidRPr="00813678" w:rsidRDefault="00813678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678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8" w:rsidRPr="00813678" w:rsidRDefault="00813678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78" w:rsidRPr="00813678" w:rsidRDefault="00813678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Зайцевій Г.В. у власність земельної ділянки по вул. Генераторній, 14 (площа 0,0184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8" w:rsidRPr="00813678" w:rsidRDefault="00813678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678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8" w:rsidRPr="00813678" w:rsidRDefault="00813678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78" w:rsidRPr="00813678" w:rsidRDefault="00813678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Тоцькому О.В. у власність земельної ділянки по вул. Істоміна, 28 (площа 0,0829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8" w:rsidRPr="00813678" w:rsidRDefault="00813678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678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8" w:rsidRPr="00813678" w:rsidRDefault="00813678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78" w:rsidRPr="00813678" w:rsidRDefault="00813678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Бахмут І.М. земельної ділянки по вул. Новоросійській,213 (площа 0,0529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8" w:rsidRPr="00813678" w:rsidRDefault="00813678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678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8" w:rsidRPr="00813678" w:rsidRDefault="00813678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78" w:rsidRPr="00813678" w:rsidRDefault="00813678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Зуйок Г.І. земельної ділянки по вул. Бузковій, 16 (площа 0,0477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8" w:rsidRPr="00813678" w:rsidRDefault="00813678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678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8" w:rsidRPr="00813678" w:rsidRDefault="00813678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78" w:rsidRPr="00813678" w:rsidRDefault="00813678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Дубровій А.О.. на розробку технічної документації із землеустрою щодо встановлення (відновлення) </w:t>
            </w: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меж земельної ділянки № 129 в натурі (на місцевості) в СТ «Абразивщик-1» поміж вул. Олексія Поради, вул. Виробничою та вул. Краснова для ведення садівництва (площа 0,0425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8" w:rsidRPr="00813678" w:rsidRDefault="00813678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678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8" w:rsidRPr="00813678" w:rsidRDefault="00813678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78" w:rsidRPr="00813678" w:rsidRDefault="00813678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фізичній особі – підприємцю Волковій Тетяні Олександрівні на розроблення проекту землеустрою щодо відведення земельної ділянки по вул. Турбінній, 2 для розташування павільйону для приймання вторинної сировини (площа 0,0560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8" w:rsidRPr="00813678" w:rsidRDefault="00813678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678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8" w:rsidRPr="00813678" w:rsidRDefault="00813678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78" w:rsidRPr="00813678" w:rsidRDefault="00813678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ФОП Плюті О.О. земельної ділянки по вул. Ярославській, 10 для розташування павільйону будівельних матеріалів (площа 0,0034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8" w:rsidRPr="00813678" w:rsidRDefault="00813678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678" w:rsidRPr="00813678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8" w:rsidRPr="00813678" w:rsidRDefault="00813678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78" w:rsidRPr="00813678" w:rsidRDefault="00813678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ФОП Пахар С.Є. на розробку технічної документації із землеустрою щодо встановлення (відновлення) меж земельної ділянки в натурі (на місцевості) по вул. Патріотичній, 68 д для розташування кафе (площа 0,0046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8" w:rsidRPr="00813678" w:rsidRDefault="00813678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13678" w:rsidRPr="00826E56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78" w:rsidRPr="00813678" w:rsidRDefault="00813678" w:rsidP="007428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78" w:rsidRPr="00813678" w:rsidRDefault="00813678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3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у користування на умовах оренди ТОВ «АВ. ТРЕЙД» земельної ділянки по Північному шосе, 49 з доповненням до виду використання землі для розташування станції технічного обслуговування автомобілів та розміщення автомобільної газової заправки (площа 0,1904 га, строком на 19 років)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8" w:rsidRPr="00813678" w:rsidRDefault="00813678" w:rsidP="007428D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КП «Управління капітального будівництва» технічної документації із землеустрою щодо встановлення (відновлення) меж земельної ділянки в натурі (на місцевості) на перехрещення вул. Перемоги та бул. Центрального для розташування багатоповерхового житлового комплексу з вбудованими офісними приміщеннями (площа 1,4095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ПрАТ «Завод великопанельного домобудування» на передачу в суборенду ТОВ «Бістар 3000» частини земельної ділянки по Північному шосе, 27 а для розташування виробничої бази (площа 0,6070 га, строком до 16.11.2026)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Лобуновій А.М. на розроблення проекту землеустрою щодо відведення земельної ділянки (зміна цільового призначення) по вул. Гоголя, 51 для будівництва та обслуговування житлового будинку, господарських будівель і споруд (присадибна ділянка) (площа 0,0631 га)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Коломойцю І.В. на розроблення проекту землеустрою щодо відведення земельної ділянки (зміна цільового призначення) по вул. Гоголя, 51 для будівництва та обслуговування житлового будинку, господарських будівель і споруд (присадибна ділянка) (площа 0,0616 га)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28.09.2016 № 62/ 96 «Про передачу у власність гр. Солодкіній Л.Х. та гр. Бойко Н.Б. земельної ділянки по вул. Горобиновій, 3»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Сафроновій Н.І. у власність земельної ділянки </w:t>
            </w: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6-7 в СТ «Водник» по вул. Буревісника для ведення садівництва (площа 0,0862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Кавеліній Т.А. у власність земельної ділянки № 75 в СТ «Запоріжсталь-1» по вул. Перемоги, Капустяна балка для ведення садівництва (площа 0,0665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Гребенюк К.В. у власність земельної ділянки № 7 в ОСГК «Запоріжсталь-2» по вул. Батайській, 40 для ведення садівництва (площа 0,0638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Стрибицькій Є.В. у власність земельної ділянки № 79 в ОСГК «Запоріжсталь-2» по вул. Батайській, 40 для ведення садівництва (площа 0,0617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Феоктистовій Л.В. у власність земельної ділянки № 53 в ОСГК «Запоріжсталь-2» по вул. Батайській, 40 для ведення садівництва (площа 0,0609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Матусевичу Є.М. у власність земельної ділянки № 93 в ОСГК «Запоріжсталь-2» по вул. Батайській, 40 для ведення садівництва (площа 0,0604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Отрішко Т.М. на розроблення технічної документації із землеустрою щодо встановлення (відновлення) меж земельної ділянки № 74 в натурі (на місцевості) в ОСГК «Запоріжсталь-2» по вул. Батайській, 40 для ведення садівництва (площа 0,0630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Олійник М.І. у власність земельної ділянки по вул. Початковій, 90 (площа 0,0594 га)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B6212" w:rsidRPr="004B6212" w:rsidTr="00826E56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212" w:rsidRPr="004B6212" w:rsidRDefault="004B6212" w:rsidP="00027A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212" w:rsidRPr="004B6212" w:rsidRDefault="004B6212" w:rsidP="00027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6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Тарханяну М.А. договору оренди землі по вул. Радгоспній, 26-б для розташування торговельного комплексу у складі крамниці та кафе з літнім майданчиком (площа 0,1341 га, строком на 19 років)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2" w:rsidRPr="004B6212" w:rsidRDefault="004B6212" w:rsidP="00027A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527AF" w:rsidRPr="004B6212" w:rsidRDefault="002527AF" w:rsidP="002527AF">
      <w:pPr>
        <w:pStyle w:val="a3"/>
        <w:tabs>
          <w:tab w:val="left" w:pos="3650"/>
          <w:tab w:val="center" w:pos="4677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2527AF" w:rsidRPr="004B6212" w:rsidRDefault="002527AF" w:rsidP="002527AF">
      <w:pPr>
        <w:pStyle w:val="a3"/>
        <w:tabs>
          <w:tab w:val="left" w:pos="3650"/>
          <w:tab w:val="center" w:pos="4677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2527AF" w:rsidRPr="002527AF" w:rsidRDefault="00826E56" w:rsidP="002527AF">
      <w:pPr>
        <w:pStyle w:val="a3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Р.О. Пидорич</w:t>
      </w:r>
      <w:bookmarkStart w:id="0" w:name="_GoBack"/>
      <w:bookmarkEnd w:id="0"/>
    </w:p>
    <w:sectPr w:rsidR="002527AF" w:rsidRPr="002527AF" w:rsidSect="002327A8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5B" w:rsidRDefault="00027A5B">
      <w:r>
        <w:separator/>
      </w:r>
    </w:p>
  </w:endnote>
  <w:endnote w:type="continuationSeparator" w:id="0">
    <w:p w:rsidR="00027A5B" w:rsidRDefault="0002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5B" w:rsidRDefault="00027A5B">
      <w:r>
        <w:separator/>
      </w:r>
    </w:p>
  </w:footnote>
  <w:footnote w:type="continuationSeparator" w:id="0">
    <w:p w:rsidR="00027A5B" w:rsidRDefault="0002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A5B" w:rsidRDefault="00FA0BF4" w:rsidP="003F52A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7A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666E">
      <w:rPr>
        <w:rStyle w:val="a6"/>
        <w:noProof/>
      </w:rPr>
      <w:t>6</w:t>
    </w:r>
    <w:r>
      <w:rPr>
        <w:rStyle w:val="a6"/>
      </w:rPr>
      <w:fldChar w:fldCharType="end"/>
    </w:r>
  </w:p>
  <w:p w:rsidR="00027A5B" w:rsidRDefault="00027A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8E0"/>
    <w:multiLevelType w:val="hybridMultilevel"/>
    <w:tmpl w:val="49103CA2"/>
    <w:lvl w:ilvl="0" w:tplc="60B808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29E0"/>
    <w:multiLevelType w:val="hybridMultilevel"/>
    <w:tmpl w:val="EBE43EA2"/>
    <w:lvl w:ilvl="0" w:tplc="60B8081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657E"/>
    <w:multiLevelType w:val="hybridMultilevel"/>
    <w:tmpl w:val="61CE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549A"/>
    <w:multiLevelType w:val="hybridMultilevel"/>
    <w:tmpl w:val="D008499E"/>
    <w:lvl w:ilvl="0" w:tplc="2F44A26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74C18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1327"/>
    <w:multiLevelType w:val="hybridMultilevel"/>
    <w:tmpl w:val="0A1670C8"/>
    <w:lvl w:ilvl="0" w:tplc="F496BE3A">
      <w:start w:val="123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F510E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71A45"/>
    <w:multiLevelType w:val="hybridMultilevel"/>
    <w:tmpl w:val="587875D2"/>
    <w:lvl w:ilvl="0" w:tplc="FEDCE96C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E1B97"/>
    <w:multiLevelType w:val="hybridMultilevel"/>
    <w:tmpl w:val="0E32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11D29"/>
    <w:multiLevelType w:val="hybridMultilevel"/>
    <w:tmpl w:val="C5CCD328"/>
    <w:lvl w:ilvl="0" w:tplc="4BFA1DC4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2043122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75505BB5"/>
    <w:multiLevelType w:val="hybridMultilevel"/>
    <w:tmpl w:val="B5CE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975C7"/>
    <w:multiLevelType w:val="hybridMultilevel"/>
    <w:tmpl w:val="2AA6AA22"/>
    <w:lvl w:ilvl="0" w:tplc="5DFC2028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9F"/>
    <w:rsid w:val="00027A5B"/>
    <w:rsid w:val="00050A6E"/>
    <w:rsid w:val="00055997"/>
    <w:rsid w:val="00070CEF"/>
    <w:rsid w:val="00074B3E"/>
    <w:rsid w:val="000805A2"/>
    <w:rsid w:val="00094CE8"/>
    <w:rsid w:val="00096803"/>
    <w:rsid w:val="000A3464"/>
    <w:rsid w:val="000A5DF0"/>
    <w:rsid w:val="000C03D2"/>
    <w:rsid w:val="000E5DF4"/>
    <w:rsid w:val="001103CB"/>
    <w:rsid w:val="00112447"/>
    <w:rsid w:val="00116685"/>
    <w:rsid w:val="00122729"/>
    <w:rsid w:val="00153246"/>
    <w:rsid w:val="00165D1D"/>
    <w:rsid w:val="00172193"/>
    <w:rsid w:val="001C1AE0"/>
    <w:rsid w:val="001C2F63"/>
    <w:rsid w:val="001D7000"/>
    <w:rsid w:val="001D7F3F"/>
    <w:rsid w:val="001F504C"/>
    <w:rsid w:val="001F6D2F"/>
    <w:rsid w:val="00200ADC"/>
    <w:rsid w:val="00224AB2"/>
    <w:rsid w:val="002258DB"/>
    <w:rsid w:val="002327A8"/>
    <w:rsid w:val="00235341"/>
    <w:rsid w:val="00236AF7"/>
    <w:rsid w:val="00241D8F"/>
    <w:rsid w:val="00245516"/>
    <w:rsid w:val="002527AF"/>
    <w:rsid w:val="00296793"/>
    <w:rsid w:val="002B51D5"/>
    <w:rsid w:val="002D0F72"/>
    <w:rsid w:val="002D131A"/>
    <w:rsid w:val="002D5D2E"/>
    <w:rsid w:val="00314449"/>
    <w:rsid w:val="00331A74"/>
    <w:rsid w:val="00351F30"/>
    <w:rsid w:val="00353994"/>
    <w:rsid w:val="003A0DC6"/>
    <w:rsid w:val="003C3D09"/>
    <w:rsid w:val="003E641B"/>
    <w:rsid w:val="003F1523"/>
    <w:rsid w:val="003F4BCB"/>
    <w:rsid w:val="003F52AC"/>
    <w:rsid w:val="00410359"/>
    <w:rsid w:val="00443D39"/>
    <w:rsid w:val="00451E1B"/>
    <w:rsid w:val="00467FEC"/>
    <w:rsid w:val="0049338E"/>
    <w:rsid w:val="004950C0"/>
    <w:rsid w:val="004B2222"/>
    <w:rsid w:val="004B283D"/>
    <w:rsid w:val="004B6212"/>
    <w:rsid w:val="004C1AFC"/>
    <w:rsid w:val="004F32EF"/>
    <w:rsid w:val="004F5CF3"/>
    <w:rsid w:val="00513B28"/>
    <w:rsid w:val="005142FD"/>
    <w:rsid w:val="00516D09"/>
    <w:rsid w:val="00524088"/>
    <w:rsid w:val="005316BA"/>
    <w:rsid w:val="00547E8B"/>
    <w:rsid w:val="00555BB0"/>
    <w:rsid w:val="005834BF"/>
    <w:rsid w:val="005840A8"/>
    <w:rsid w:val="00597B8B"/>
    <w:rsid w:val="005A1081"/>
    <w:rsid w:val="005A2DF4"/>
    <w:rsid w:val="005A5EA5"/>
    <w:rsid w:val="005C2EFB"/>
    <w:rsid w:val="005C4F42"/>
    <w:rsid w:val="005E3119"/>
    <w:rsid w:val="00603435"/>
    <w:rsid w:val="006042CC"/>
    <w:rsid w:val="0062756B"/>
    <w:rsid w:val="00651D1B"/>
    <w:rsid w:val="0066613E"/>
    <w:rsid w:val="00693A20"/>
    <w:rsid w:val="006A75C7"/>
    <w:rsid w:val="006B07C7"/>
    <w:rsid w:val="006C2A62"/>
    <w:rsid w:val="006E1300"/>
    <w:rsid w:val="006E70B8"/>
    <w:rsid w:val="006F69BB"/>
    <w:rsid w:val="007120DB"/>
    <w:rsid w:val="00720C89"/>
    <w:rsid w:val="007428DC"/>
    <w:rsid w:val="0076745D"/>
    <w:rsid w:val="007759B9"/>
    <w:rsid w:val="007825B4"/>
    <w:rsid w:val="00793D21"/>
    <w:rsid w:val="007B0C08"/>
    <w:rsid w:val="007B144D"/>
    <w:rsid w:val="007C1AD3"/>
    <w:rsid w:val="007D510A"/>
    <w:rsid w:val="007F542D"/>
    <w:rsid w:val="00813678"/>
    <w:rsid w:val="00826E56"/>
    <w:rsid w:val="0083312B"/>
    <w:rsid w:val="00881A26"/>
    <w:rsid w:val="00881DB7"/>
    <w:rsid w:val="00891F10"/>
    <w:rsid w:val="008A3100"/>
    <w:rsid w:val="008D0B6B"/>
    <w:rsid w:val="008D3F13"/>
    <w:rsid w:val="008E4438"/>
    <w:rsid w:val="00904208"/>
    <w:rsid w:val="00933FEB"/>
    <w:rsid w:val="0094541E"/>
    <w:rsid w:val="00995CC2"/>
    <w:rsid w:val="009B279B"/>
    <w:rsid w:val="009F0572"/>
    <w:rsid w:val="00A00FD8"/>
    <w:rsid w:val="00A06454"/>
    <w:rsid w:val="00A30BEF"/>
    <w:rsid w:val="00A50928"/>
    <w:rsid w:val="00A777FA"/>
    <w:rsid w:val="00A945AA"/>
    <w:rsid w:val="00A95ACB"/>
    <w:rsid w:val="00AA02F0"/>
    <w:rsid w:val="00AB1063"/>
    <w:rsid w:val="00AB6276"/>
    <w:rsid w:val="00AB666E"/>
    <w:rsid w:val="00AB7C77"/>
    <w:rsid w:val="00AD295A"/>
    <w:rsid w:val="00AE0E8D"/>
    <w:rsid w:val="00B10CF7"/>
    <w:rsid w:val="00B31058"/>
    <w:rsid w:val="00B34F9B"/>
    <w:rsid w:val="00B3510F"/>
    <w:rsid w:val="00B74A1A"/>
    <w:rsid w:val="00B834B8"/>
    <w:rsid w:val="00B843E0"/>
    <w:rsid w:val="00B90E40"/>
    <w:rsid w:val="00B9173A"/>
    <w:rsid w:val="00B940A1"/>
    <w:rsid w:val="00B9441C"/>
    <w:rsid w:val="00BA2C03"/>
    <w:rsid w:val="00BC6451"/>
    <w:rsid w:val="00C54AEC"/>
    <w:rsid w:val="00C846BB"/>
    <w:rsid w:val="00C90942"/>
    <w:rsid w:val="00C9424E"/>
    <w:rsid w:val="00CA6A66"/>
    <w:rsid w:val="00CB089F"/>
    <w:rsid w:val="00CB3EB3"/>
    <w:rsid w:val="00D02D0B"/>
    <w:rsid w:val="00D0468D"/>
    <w:rsid w:val="00D41731"/>
    <w:rsid w:val="00D91F01"/>
    <w:rsid w:val="00DB5A77"/>
    <w:rsid w:val="00E03DAD"/>
    <w:rsid w:val="00E062C3"/>
    <w:rsid w:val="00E15E48"/>
    <w:rsid w:val="00E16167"/>
    <w:rsid w:val="00E26B9B"/>
    <w:rsid w:val="00E33303"/>
    <w:rsid w:val="00E33C2E"/>
    <w:rsid w:val="00E44669"/>
    <w:rsid w:val="00E478BF"/>
    <w:rsid w:val="00E632F6"/>
    <w:rsid w:val="00E860B1"/>
    <w:rsid w:val="00E877D3"/>
    <w:rsid w:val="00EA23F1"/>
    <w:rsid w:val="00EE4AE1"/>
    <w:rsid w:val="00F14CA3"/>
    <w:rsid w:val="00F34015"/>
    <w:rsid w:val="00F3456E"/>
    <w:rsid w:val="00F47430"/>
    <w:rsid w:val="00F47C1C"/>
    <w:rsid w:val="00F51383"/>
    <w:rsid w:val="00F6681A"/>
    <w:rsid w:val="00FA0BF4"/>
    <w:rsid w:val="00FB45FF"/>
    <w:rsid w:val="00FC058B"/>
    <w:rsid w:val="00FD633B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264D9"/>
  <w15:docId w15:val="{C7351F95-6A41-4457-ADCD-A2BF8BC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B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089F"/>
    <w:pPr>
      <w:keepNext/>
      <w:spacing w:after="0" w:line="240" w:lineRule="auto"/>
      <w:ind w:left="720" w:hanging="720"/>
      <w:jc w:val="center"/>
      <w:outlineLvl w:val="0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2EFB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89F"/>
    <w:rPr>
      <w:rFonts w:ascii="Calibri" w:hAnsi="Calibri" w:cs="Calibri"/>
      <w:sz w:val="28"/>
      <w:szCs w:val="28"/>
      <w:lang w:val="uk-UA"/>
    </w:rPr>
  </w:style>
  <w:style w:type="paragraph" w:styleId="a3">
    <w:name w:val="No Spacing"/>
    <w:uiPriority w:val="99"/>
    <w:qFormat/>
    <w:rsid w:val="00CB089F"/>
    <w:rPr>
      <w:rFonts w:cs="Calibri"/>
    </w:rPr>
  </w:style>
  <w:style w:type="paragraph" w:customStyle="1" w:styleId="23">
    <w:name w:val="Средняя сетка 23"/>
    <w:uiPriority w:val="99"/>
    <w:qFormat/>
    <w:rsid w:val="00CB089F"/>
    <w:rPr>
      <w:rFonts w:cs="Calibri"/>
    </w:rPr>
  </w:style>
  <w:style w:type="paragraph" w:customStyle="1" w:styleId="22">
    <w:name w:val="Средняя сетка 22"/>
    <w:uiPriority w:val="99"/>
    <w:qFormat/>
    <w:rsid w:val="00353994"/>
    <w:rPr>
      <w:rFonts w:cs="Calibri"/>
    </w:rPr>
  </w:style>
  <w:style w:type="paragraph" w:styleId="a4">
    <w:name w:val="header"/>
    <w:basedOn w:val="a"/>
    <w:link w:val="a5"/>
    <w:uiPriority w:val="99"/>
    <w:rsid w:val="00514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20C89"/>
    <w:rPr>
      <w:lang w:val="ru-RU" w:eastAsia="ru-RU"/>
    </w:rPr>
  </w:style>
  <w:style w:type="character" w:styleId="a6">
    <w:name w:val="page number"/>
    <w:basedOn w:val="a0"/>
    <w:uiPriority w:val="99"/>
    <w:rsid w:val="005142FD"/>
  </w:style>
  <w:style w:type="paragraph" w:customStyle="1" w:styleId="25">
    <w:name w:val="Средняя сетка 25"/>
    <w:uiPriority w:val="99"/>
    <w:qFormat/>
    <w:rsid w:val="00F34015"/>
    <w:rPr>
      <w:rFonts w:cs="Calibri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5C2EFB"/>
    <w:rPr>
      <w:rFonts w:ascii="Cambria" w:eastAsia="Times New Roman" w:hAnsi="Cambria" w:cs="Times New Roman"/>
      <w:lang w:val="ru-RU" w:eastAsia="ru-RU"/>
    </w:rPr>
  </w:style>
  <w:style w:type="paragraph" w:customStyle="1" w:styleId="11">
    <w:name w:val="Обычный1"/>
    <w:rsid w:val="005C2EFB"/>
    <w:pPr>
      <w:widowControl w:val="0"/>
      <w:spacing w:line="400" w:lineRule="auto"/>
      <w:ind w:firstLine="680"/>
    </w:pPr>
    <w:rPr>
      <w:rFonts w:ascii="Courier New" w:hAnsi="Courier New"/>
      <w:snapToGrid w:val="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9483-E43C-42FA-AAA3-2CB77C33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6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uzr06</dc:creator>
  <cp:keywords/>
  <dc:description/>
  <cp:lastModifiedBy>user</cp:lastModifiedBy>
  <cp:revision>71</cp:revision>
  <cp:lastPrinted>2016-12-19T12:20:00Z</cp:lastPrinted>
  <dcterms:created xsi:type="dcterms:W3CDTF">2016-06-29T06:50:00Z</dcterms:created>
  <dcterms:modified xsi:type="dcterms:W3CDTF">2016-12-27T15:01:00Z</dcterms:modified>
</cp:coreProperties>
</file>